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7E" w:rsidRDefault="00AC7A7E" w:rsidP="00AC7A7E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0A9B76" wp14:editId="64FAE0FF">
            <wp:simplePos x="0" y="0"/>
            <wp:positionH relativeFrom="column">
              <wp:posOffset>3615055</wp:posOffset>
            </wp:positionH>
            <wp:positionV relativeFrom="paragraph">
              <wp:posOffset>-199390</wp:posOffset>
            </wp:positionV>
            <wp:extent cx="28143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493" y="21294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Section 6 Liquid and Solid Manure Application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List four benefits of manure application to land.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should be tested before applying manure to cropland?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How many pounds of phosphorous would be applied per acre if liquid dairy manure is spread at 12,000 gallons per acre?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How many extra pounds of nitrogen are gained by incorporating liquid dairy manure compared to unincorporated manure?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four factors need to be considered to determine the manure application rate?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is the environmental risk of applying manure to cropland in the fall when crops are not growing?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Why should manure be incorporated into the soil within three days?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Based on Wisconsin’s phosphorous management strategy, how many pounds of phosphorous can be applied if the soil test phosphorous results are 54ppm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If fields are frozen or snow covered, how far away from a lake or pond should you apply manure?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If fields are contoured, how steep of slope can manure be spread on frozen or snow covered soil?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AC7A7E" w:rsidRDefault="00AC7A7E" w:rsidP="00AC7A7E">
      <w:pPr>
        <w:pStyle w:val="Title"/>
      </w:pPr>
      <w:r>
        <w:lastRenderedPageBreak/>
        <w:t>Section 6 Liquid and Solid Manure Application Review Answers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List four benefits of manure application to land.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Adds essential nutrients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b. Acts as mulch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gramStart"/>
      <w:r>
        <w:rPr>
          <w:sz w:val="22"/>
          <w:szCs w:val="22"/>
        </w:rPr>
        <w:t>Adds</w:t>
      </w:r>
      <w:proofErr w:type="gramEnd"/>
      <w:r>
        <w:rPr>
          <w:sz w:val="22"/>
          <w:szCs w:val="22"/>
        </w:rPr>
        <w:t xml:space="preserve"> organic matter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d. Improves soil structure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e. Improves </w:t>
      </w:r>
      <w:proofErr w:type="spellStart"/>
      <w:r>
        <w:rPr>
          <w:sz w:val="22"/>
          <w:szCs w:val="22"/>
        </w:rPr>
        <w:t>tilth</w:t>
      </w:r>
      <w:proofErr w:type="spellEnd"/>
      <w:r>
        <w:rPr>
          <w:sz w:val="22"/>
          <w:szCs w:val="22"/>
        </w:rPr>
        <w:t xml:space="preserve">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f. Increases </w:t>
      </w:r>
      <w:proofErr w:type="spellStart"/>
      <w:r>
        <w:rPr>
          <w:sz w:val="22"/>
          <w:szCs w:val="22"/>
        </w:rPr>
        <w:t>cation</w:t>
      </w:r>
      <w:proofErr w:type="spellEnd"/>
      <w:r>
        <w:rPr>
          <w:sz w:val="22"/>
          <w:szCs w:val="22"/>
        </w:rPr>
        <w:t xml:space="preserve"> exchange capacity </w:t>
      </w:r>
    </w:p>
    <w:p w:rsidR="00AC7A7E" w:rsidRDefault="00AC7A7E" w:rsidP="00AC7A7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g. Improves infiltration of water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h. Reduces runoff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should be tested before applying manure to cropland?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Soil and manure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How many pounds of phosphorous would be applied per acre if liquid dairy manure is spread at 12,000 gallons per acre?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60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How many extra pounds of nitrogen per 1000 gallons are gained by incorporating liquid dairy manure compared to unincorporated manure?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3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four factors need to be considered to determine the manure application rate?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Soil test results, soil type, nutrient needs of the crop, and manure nutrient content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is the environmental risk of applying manure to cropland in the fall when crops are not growing? </w:t>
      </w:r>
    </w:p>
    <w:p w:rsidR="00AC7A7E" w:rsidRDefault="00AC7A7E" w:rsidP="00AC7A7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nitrate poses a greater leaching risk to groundwater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Why should manure be incorporated into the soil within three days? </w:t>
      </w:r>
    </w:p>
    <w:p w:rsidR="00AC7A7E" w:rsidRDefault="00AC7A7E" w:rsidP="00AC7A7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to reduce volatilization and runoff losses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Based on Wisconsin’s phosphorous management strategy, how many pounds of phosphorous can be applied if the soil test phosphorous results are 54ppm </w:t>
      </w: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Only as much as the crops will remove over the rotation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If fields are frozen or snow covered, how far away from a lake or pond should you apply manure? </w:t>
      </w:r>
    </w:p>
    <w:p w:rsidR="00AC7A7E" w:rsidRDefault="00AC7A7E" w:rsidP="00AC7A7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1000 feet </w:t>
      </w:r>
    </w:p>
    <w:p w:rsidR="00AC7A7E" w:rsidRDefault="00AC7A7E" w:rsidP="00AC7A7E">
      <w:pPr>
        <w:pStyle w:val="Default"/>
        <w:rPr>
          <w:sz w:val="22"/>
          <w:szCs w:val="22"/>
        </w:rPr>
      </w:pPr>
    </w:p>
    <w:p w:rsidR="00AC7A7E" w:rsidRDefault="00AC7A7E" w:rsidP="00AC7A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If fields are contoured, how steep of slope can manure be spread on frozen or snow covered soil? </w:t>
      </w:r>
    </w:p>
    <w:p w:rsidR="00470BC9" w:rsidRPr="00AC7A7E" w:rsidRDefault="00AC7A7E" w:rsidP="00AC7A7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proofErr w:type="gramEnd"/>
      <w:r>
        <w:rPr>
          <w:sz w:val="22"/>
          <w:szCs w:val="22"/>
        </w:rPr>
        <w:t xml:space="preserve">12% </w:t>
      </w:r>
      <w:bookmarkStart w:id="0" w:name="_GoBack"/>
      <w:bookmarkEnd w:id="0"/>
    </w:p>
    <w:sectPr w:rsidR="00470BC9" w:rsidRPr="00AC7A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8C" w:rsidRDefault="00EF338C" w:rsidP="00FB2517">
      <w:pPr>
        <w:spacing w:after="0" w:line="240" w:lineRule="auto"/>
      </w:pPr>
      <w:r>
        <w:separator/>
      </w:r>
    </w:p>
  </w:endnote>
  <w:endnote w:type="continuationSeparator" w:id="0">
    <w:p w:rsidR="00EF338C" w:rsidRDefault="00EF338C" w:rsidP="00FB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17" w:rsidRDefault="00FB2517" w:rsidP="00FB2517">
    <w:pPr>
      <w:pStyle w:val="Footer"/>
    </w:pPr>
    <w:hyperlink r:id="rId1" w:history="1">
      <w:r w:rsidRPr="003C690D">
        <w:rPr>
          <w:rStyle w:val="Hyperlink"/>
        </w:rPr>
        <w:t>http://www.extension.org/65573</w:t>
      </w:r>
    </w:hyperlink>
    <w:r>
      <w:t xml:space="preserve">  </w:t>
    </w:r>
  </w:p>
  <w:p w:rsidR="00FB2517" w:rsidRDefault="00FB2517">
    <w:pPr>
      <w:pStyle w:val="Footer"/>
    </w:pPr>
  </w:p>
  <w:p w:rsidR="00FB2517" w:rsidRDefault="00FB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8C" w:rsidRDefault="00EF338C" w:rsidP="00FB2517">
      <w:pPr>
        <w:spacing w:after="0" w:line="240" w:lineRule="auto"/>
      </w:pPr>
      <w:r>
        <w:separator/>
      </w:r>
    </w:p>
  </w:footnote>
  <w:footnote w:type="continuationSeparator" w:id="0">
    <w:p w:rsidR="00EF338C" w:rsidRDefault="00EF338C" w:rsidP="00FB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7"/>
    <w:rsid w:val="00470BC9"/>
    <w:rsid w:val="00AC7A7E"/>
    <w:rsid w:val="00EF338C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17"/>
  </w:style>
  <w:style w:type="paragraph" w:styleId="Footer">
    <w:name w:val="footer"/>
    <w:basedOn w:val="Normal"/>
    <w:link w:val="FooterChar"/>
    <w:uiPriority w:val="99"/>
    <w:unhideWhenUsed/>
    <w:rsid w:val="00F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17"/>
  </w:style>
  <w:style w:type="paragraph" w:styleId="BalloonText">
    <w:name w:val="Balloon Text"/>
    <w:basedOn w:val="Normal"/>
    <w:link w:val="BalloonTextChar"/>
    <w:uiPriority w:val="99"/>
    <w:semiHidden/>
    <w:unhideWhenUsed/>
    <w:rsid w:val="00FB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517"/>
    <w:rPr>
      <w:color w:val="0000FF" w:themeColor="hyperlink"/>
      <w:u w:val="single"/>
    </w:rPr>
  </w:style>
  <w:style w:type="paragraph" w:customStyle="1" w:styleId="Default">
    <w:name w:val="Default"/>
    <w:rsid w:val="00AC7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7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17"/>
  </w:style>
  <w:style w:type="paragraph" w:styleId="Footer">
    <w:name w:val="footer"/>
    <w:basedOn w:val="Normal"/>
    <w:link w:val="FooterChar"/>
    <w:uiPriority w:val="99"/>
    <w:unhideWhenUsed/>
    <w:rsid w:val="00FB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17"/>
  </w:style>
  <w:style w:type="paragraph" w:styleId="BalloonText">
    <w:name w:val="Balloon Text"/>
    <w:basedOn w:val="Normal"/>
    <w:link w:val="BalloonTextChar"/>
    <w:uiPriority w:val="99"/>
    <w:semiHidden/>
    <w:unhideWhenUsed/>
    <w:rsid w:val="00FB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517"/>
    <w:rPr>
      <w:color w:val="0000FF" w:themeColor="hyperlink"/>
      <w:u w:val="single"/>
    </w:rPr>
  </w:style>
  <w:style w:type="paragraph" w:customStyle="1" w:styleId="Default">
    <w:name w:val="Default"/>
    <w:rsid w:val="00AC7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7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ension.org/65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Heemstra</dc:creator>
  <cp:lastModifiedBy>Jill Heemstra</cp:lastModifiedBy>
  <cp:revision>1</cp:revision>
  <dcterms:created xsi:type="dcterms:W3CDTF">2012-10-22T14:19:00Z</dcterms:created>
  <dcterms:modified xsi:type="dcterms:W3CDTF">2012-10-22T14:49:00Z</dcterms:modified>
</cp:coreProperties>
</file>